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4298"/>
        </w:tabs>
        <w:spacing w:line="600" w:lineRule="exact"/>
        <w:jc w:val="center"/>
        <w:rPr>
          <w:rFonts w:eastAsia="黑体"/>
        </w:rPr>
      </w:pPr>
      <w:r>
        <w:rPr>
          <w:rFonts w:eastAsia="宋体"/>
        </w:rPr>
        <w:pict>
          <v:shape id="1027" o:spid="_x0000_s1028" o:spt="136" type="#_x0000_t136" style="position:absolute;left:0pt;margin-left:31.15pt;margin-top:7.05pt;height:58.1pt;width:394.65pt;z-index:251659264;mso-width-relative:page;mso-height-relative:page;" fillcolor="#FF0000" filled="t" stroked="t" coordsize="21600,21600" adj="10800">
            <v:path/>
            <v:fill on="t" color2="#FFFFFF" focussize="0,0"/>
            <v:stroke color="#FF0000"/>
            <v:imagedata o:title=""/>
            <o:lock v:ext="edit" aspectratio="f"/>
            <v:textpath on="t" fitshape="t" fitpath="t" trim="t" xscale="f" string="安岳县图书馆" style="font-family:微软雅黑;font-size:36pt;v-text-align:center;v-text-spacing:91751f;"/>
          </v:shape>
        </w:pict>
      </w:r>
    </w:p>
    <w:p>
      <w:pPr>
        <w:tabs>
          <w:tab w:val="left" w:pos="4298"/>
        </w:tabs>
        <w:spacing w:line="600" w:lineRule="exact"/>
        <w:rPr>
          <w:rFonts w:eastAsia="黑体"/>
        </w:rPr>
      </w:pPr>
    </w:p>
    <w:p>
      <w:pPr>
        <w:tabs>
          <w:tab w:val="left" w:pos="4298"/>
        </w:tabs>
        <w:spacing w:line="600" w:lineRule="exact"/>
        <w:jc w:val="center"/>
        <w:rPr>
          <w:rFonts w:eastAsia="黑体"/>
        </w:rPr>
      </w:pPr>
    </w:p>
    <w:p>
      <w:pPr>
        <w:tabs>
          <w:tab w:val="left" w:pos="4298"/>
        </w:tabs>
        <w:spacing w:line="600" w:lineRule="exact"/>
        <w:jc w:val="center"/>
        <w:rPr>
          <w:rFonts w:eastAsia="黑体"/>
        </w:rPr>
      </w:pPr>
      <w:r>
        <w:rPr>
          <w:rFonts w:eastAsia="宋体"/>
        </w:rPr>
        <w:pict>
          <v:shape id="1028" o:spid="_x0000_s1029" o:spt="136" type="#_x0000_t136" style="position:absolute;left:0pt;margin-left:123pt;margin-top:7.05pt;height:39.4pt;width:202.75pt;z-index:251660288;mso-width-relative:page;mso-height-relative:page;" fillcolor="#FF0000" filled="t" stroked="t" coordsize="21600,21600">
            <v:path/>
            <v:fill on="t" focussize="0,0"/>
            <v:stroke color="#FF0000"/>
            <v:imagedata o:title=""/>
            <o:lock v:ext="edit"/>
            <v:textpath on="t" fitshape="t" fitpath="t" trim="t" xscale="f" string="简 报" style="font-family:楷体;font-size:36pt;v-text-align:center;v-text-spacing:91751f;"/>
          </v:shape>
        </w:pict>
      </w:r>
    </w:p>
    <w:p>
      <w:pPr>
        <w:tabs>
          <w:tab w:val="left" w:pos="4298"/>
        </w:tabs>
        <w:spacing w:line="600" w:lineRule="exact"/>
        <w:jc w:val="center"/>
        <w:rPr>
          <w:rFonts w:eastAsia="黑体"/>
        </w:rPr>
      </w:pPr>
    </w:p>
    <w:p>
      <w:pPr>
        <w:tabs>
          <w:tab w:val="left" w:pos="1800"/>
          <w:tab w:val="left" w:pos="4298"/>
        </w:tabs>
        <w:spacing w:line="600" w:lineRule="exact"/>
        <w:jc w:val="center"/>
        <w:rPr>
          <w:rFonts w:ascii="Times New Roman" w:hAnsi="Times New Roman" w:eastAsia="黑体" w:cs="Times New Roman"/>
          <w:sz w:val="32"/>
        </w:rPr>
      </w:pPr>
      <w:r>
        <w:rPr>
          <w:rFonts w:ascii="Times New Roman" w:hAnsi="Times New Roman" w:eastAsia="黑体" w:cs="Times New Roman"/>
          <w:sz w:val="32"/>
        </w:rPr>
        <w:t>第</w:t>
      </w:r>
      <w:r>
        <w:rPr>
          <w:rFonts w:hint="eastAsia" w:ascii="Times New Roman" w:hAnsi="Times New Roman" w:eastAsia="黑体" w:cs="Times New Roman"/>
          <w:sz w:val="32"/>
          <w:lang w:val="en-US" w:eastAsia="zh-CN"/>
        </w:rPr>
        <w:t>8</w:t>
      </w:r>
      <w:r>
        <w:rPr>
          <w:rFonts w:ascii="Times New Roman" w:hAnsi="Times New Roman" w:eastAsia="黑体" w:cs="Times New Roman"/>
          <w:sz w:val="32"/>
        </w:rPr>
        <w:t>期</w:t>
      </w:r>
    </w:p>
    <w:p>
      <w:pPr>
        <w:spacing w:line="600" w:lineRule="exact"/>
        <w:ind w:firstLine="256" w:firstLineChars="100"/>
        <w:jc w:val="left"/>
        <w:rPr>
          <w:rFonts w:hint="eastAsia" w:ascii="方正仿宋_GBK" w:hAnsi="方正仿宋_GBK" w:eastAsia="方正仿宋_GBK" w:cs="方正仿宋_GBK"/>
          <w:b/>
          <w:bCs/>
          <w:w w:val="8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w w:val="80"/>
          <w:sz w:val="32"/>
          <w:szCs w:val="32"/>
          <w:lang w:val="en-US" w:eastAsia="zh-CN"/>
        </w:rPr>
        <w:t>安岳县图书馆办公室                           2023年04月24日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ind w:firstLine="440" w:firstLineChars="10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pacing w:val="12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10795</wp:posOffset>
                </wp:positionV>
                <wp:extent cx="5600700" cy="0"/>
                <wp:effectExtent l="0" t="25400" r="0" b="3175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 w="508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6pt;margin-top:0.85pt;height:0pt;width:441pt;z-index:251661312;mso-width-relative:page;mso-height-relative:page;" filled="f" stroked="t" coordsize="21600,21600" o:gfxdata="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E9LhFNAAAAAFAQAADwAAAAAAAAABACAAAAAiAAAAZHJzL2Rvd25yZXYueG1sUEsBAhQA&#10;FAAAAAgAh07iQFYSrXn6AQAA8wMAAA4AAAAAAAAAAQAgAAAAHwEAAGRycy9lMm9Eb2MueG1sUEsF&#10;BgAAAAAGAAYAWQEAAIsFAAAAAA==&#10;">
                <v:fill on="f" focussize="0,0"/>
                <v:stroke weight="4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Style w:val="2"/>
        <w:spacing w:line="340" w:lineRule="exact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安岳县图书馆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开展“你选书，我买单”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活动</w:t>
      </w:r>
    </w:p>
    <w:p>
      <w:pPr>
        <w:rPr>
          <w:rFonts w:hint="default" w:ascii="宋体" w:hAnsi="宋体" w:eastAsia="方正小标宋简体"/>
          <w:sz w:val="36"/>
          <w:szCs w:val="36"/>
          <w:lang w:val="en-US" w:eastAsia="zh-CN"/>
        </w:rPr>
      </w:pPr>
      <w:r>
        <w:rPr>
          <w:rFonts w:hint="eastAsia" w:ascii="宋体" w:hAnsi="宋体" w:eastAsia="方正小标宋简体"/>
          <w:sz w:val="36"/>
          <w:szCs w:val="36"/>
          <w:lang w:val="en-US" w:eastAsia="zh-CN"/>
        </w:rPr>
        <w:t xml:space="preserve">    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为更好地发挥图书馆的社会服务职能，满足广大读者的阅读需求，营造多读书、读好书的良好文化氛围，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4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月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2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3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日是世界读书日，安岳县图书馆携手安岳新华文轩联合举办“你选书，我买单”活动。</w:t>
      </w:r>
    </w:p>
    <w:p>
      <w:pPr>
        <w:pStyle w:val="2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本次活动时间为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4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月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22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日至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4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月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23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日，为了方便广大读者，活动主场地设在新华文轩图书销售门市并设置活动服务台。读者只需持本人有效身份证，在工作人员的指导下即可挑选本人喜欢的读本。</w:t>
      </w:r>
    </w:p>
    <w:p>
      <w:pPr>
        <w:pStyle w:val="2"/>
        <w:ind w:firstLine="42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1" name="图片 1" descr="微信图片_20230423090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4230905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此次活动，得到了广大读者的好评，据统计，参与活动人数达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300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余人，选购图书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162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册。实现了以活动改变购书方式，以活动改变阅读方式，以活动激发广大读者阅读兴趣，为营造“书香安岳”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奠定了坚实的基础。</w:t>
      </w:r>
    </w:p>
    <w:p>
      <w:pPr>
        <w:pStyle w:val="2"/>
        <w:rPr>
          <w:rFonts w:hint="eastAsia"/>
          <w:lang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60" w:afterAutospacing="0" w:line="580" w:lineRule="exact"/>
        <w:ind w:right="0"/>
        <w:jc w:val="left"/>
        <w:textAlignment w:val="auto"/>
        <w:rPr>
          <w:rFonts w:hint="eastAsia" w:ascii="宋体" w:hAnsi="宋体" w:eastAsia="方正仿宋简体" w:cs="方正仿宋简体"/>
          <w:i w:val="0"/>
          <w:iCs w:val="0"/>
          <w:caps w:val="0"/>
          <w:color w:val="222222"/>
          <w:spacing w:val="6"/>
          <w:sz w:val="32"/>
          <w:szCs w:val="32"/>
          <w:shd w:val="clear" w:fill="FFFFFF"/>
          <w:lang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60" w:afterAutospacing="0" w:line="580" w:lineRule="exact"/>
        <w:ind w:right="0"/>
        <w:jc w:val="left"/>
        <w:textAlignment w:val="auto"/>
        <w:rPr>
          <w:rFonts w:hint="eastAsia" w:ascii="宋体" w:hAnsi="宋体" w:eastAsia="方正仿宋简体" w:cs="方正仿宋简体"/>
          <w:i w:val="0"/>
          <w:iCs w:val="0"/>
          <w:caps w:val="0"/>
          <w:color w:val="222222"/>
          <w:spacing w:val="6"/>
          <w:sz w:val="32"/>
          <w:szCs w:val="32"/>
          <w:shd w:val="clear" w:fill="FFFFFF"/>
          <w:lang w:eastAsia="zh-CN"/>
        </w:rPr>
      </w:pPr>
    </w:p>
    <w:p/>
    <w:p>
      <w:pPr>
        <w:pStyle w:val="2"/>
      </w:pPr>
    </w:p>
    <w:p/>
    <w:p>
      <w:pPr>
        <w:pStyle w:val="2"/>
      </w:pPr>
    </w:p>
    <w:p/>
    <w:p>
      <w:pPr>
        <w:rPr>
          <w:rFonts w:ascii="方正黑体_GBK" w:hAnsi="方正黑体_GBK" w:eastAsia="方正黑体_GBK" w:cs="方正黑体_GBK"/>
          <w:color w:val="000000"/>
          <w:szCs w:val="32"/>
        </w:rPr>
      </w:pPr>
      <w:r>
        <w:rPr>
          <w:rFonts w:ascii="方正黑体_GBK" w:hAnsi="方正黑体_GBK" w:eastAsia="方正黑体_GBK" w:cs="方正黑体_GBK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15940" cy="12700"/>
                <wp:effectExtent l="0" t="6350" r="3810" b="952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355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0pt;height:1pt;width:442.2pt;z-index:251664384;mso-width-relative:page;mso-height-relative:page;" filled="f" stroked="t" coordsize="21600,21600" o:gfxdata="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PBsoN1AAAAAMBAAAPAAAAAAAAAAEAIAAAACIAAABkcnMvZG93bnJldi54bWxQ&#10;SwECFAAUAAAACACHTuJAQGAGjPsBAADzAwAADgAAAAAAAAABACAAAAAjAQAAZHJzL2Uyb0RvYy54&#10;bWxQSwUGAAAAAAYABgBZAQAAkAUAAAAA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黑体_GBK" w:hAnsi="方正黑体_GBK" w:eastAsia="方正黑体_GBK" w:cs="方正黑体_GBK"/>
          <w:sz w:val="28"/>
          <w:szCs w:val="28"/>
        </w:rPr>
        <w:t>信息公开选项：</w:t>
      </w:r>
      <w:r>
        <w:rPr>
          <w:rFonts w:hint="eastAsia" w:ascii="方正小标宋_GBK" w:hAnsi="方正小标宋_GBK" w:eastAsia="方正小标宋_GBK" w:cs="方正小标宋_GBK"/>
          <w:sz w:val="28"/>
          <w:szCs w:val="28"/>
          <w:lang w:eastAsia="zh-CN"/>
        </w:rPr>
        <w:t>主动</w:t>
      </w:r>
      <w:r>
        <w:rPr>
          <w:rFonts w:hint="eastAsia" w:ascii="方正小标宋_GBK" w:hAnsi="方正小标宋_GBK" w:eastAsia="方正小标宋_GBK" w:cs="方正小标宋_GBK"/>
          <w:sz w:val="28"/>
          <w:szCs w:val="28"/>
        </w:rPr>
        <w:t>公开</w:t>
      </w:r>
    </w:p>
    <w:p>
      <w:pPr>
        <w:tabs>
          <w:tab w:val="left" w:pos="142"/>
        </w:tabs>
        <w:spacing w:line="600" w:lineRule="exact"/>
        <w:rPr>
          <w:rFonts w:hint="eastAsia" w:ascii="宋体" w:hAnsi="宋体" w:eastAsia="方正仿宋简体"/>
          <w:sz w:val="32"/>
          <w:szCs w:val="32"/>
          <w:lang w:val="en-US" w:eastAsia="zh-CN"/>
        </w:rPr>
      </w:pPr>
      <w:r>
        <w:rPr>
          <w:rFonts w:ascii="方正仿宋_GBK" w:hAnsi="方正仿宋_GBK" w:eastAsia="方正仿宋_GBK" w:cs="方正仿宋_GBK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15940" cy="8890"/>
                <wp:effectExtent l="0" t="0" r="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737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0pt;height:0.7pt;width:442.2pt;z-index:251662336;mso-width-relative:page;mso-height-relative:page;" filled="f" stroked="t" coordsize="21600,21600" o:gfxdata="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IBLiatIAAAADAQAADwAAAAAAAAABACAAAAAiAAAAZHJzL2Rvd25yZXYueG1sUEsB&#10;AhQAFAAAAAgAh07iQKq39kH7AQAA9AMAAA4AAAAAAAAAAQAgAAAAIQ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方正仿宋_GBK" w:hAnsi="方正仿宋_GBK" w:eastAsia="方正仿宋_GBK" w:cs="方正仿宋_GBK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367030</wp:posOffset>
                </wp:positionV>
                <wp:extent cx="5615940" cy="12700"/>
                <wp:effectExtent l="0" t="4445" r="3810" b="1143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737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28.9pt;height:1pt;width:442.2pt;z-index:251663360;mso-width-relative:page;mso-height-relative:page;" filled="f" stroked="t" coordsize="21600,21600" o:gfxdata="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j82LMdUAAAAGAQAADwAAAAAAAAABACAAAAAiAAAAZHJzL2Rvd25yZXYueG1s&#10;UEsBAhQAFAAAAAgAh07iQN5u8o/7AQAA9AMAAA4AAAAAAAAAAQAgAAAAJAEAAGRycy9lMm9Eb2Mu&#10;eG1sUEsFBgAAAAAGAAYAWQEAAJE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hAnsi="方正仿宋_GBK" w:eastAsia="方正仿宋_GBK" w:cs="方正仿宋_GBK"/>
          <w:kern w:val="0"/>
          <w:sz w:val="28"/>
          <w:szCs w:val="28"/>
        </w:rPr>
        <w:t>安岳县</w:t>
      </w:r>
      <w:r>
        <w:rPr>
          <w:rFonts w:hint="eastAsia" w:ascii="方正仿宋_GBK" w:hAnsi="方正仿宋_GBK" w:eastAsia="方正仿宋_GBK" w:cs="方正仿宋_GBK"/>
          <w:kern w:val="0"/>
          <w:sz w:val="28"/>
          <w:szCs w:val="28"/>
          <w:lang w:eastAsia="zh-CN"/>
        </w:rPr>
        <w:t>图书馆</w:t>
      </w:r>
      <w:r>
        <w:rPr>
          <w:rFonts w:hint="eastAsia" w:ascii="方正仿宋_GBK" w:hAnsi="方正仿宋_GBK" w:eastAsia="方正仿宋_GBK" w:cs="方正仿宋_GBK"/>
          <w:kern w:val="0"/>
          <w:sz w:val="28"/>
          <w:szCs w:val="28"/>
        </w:rPr>
        <w:t xml:space="preserve">办公室    </w:t>
      </w:r>
      <w:r>
        <w:rPr>
          <w:rFonts w:hint="eastAsia" w:ascii="方正仿宋_GBK" w:hAnsi="方正仿宋_GBK" w:eastAsia="方正仿宋_GBK" w:cs="方正仿宋_GBK"/>
          <w:kern w:val="0"/>
          <w:sz w:val="28"/>
          <w:szCs w:val="28"/>
          <w:lang w:val="en-US" w:eastAsia="zh-CN"/>
        </w:rPr>
        <w:t xml:space="preserve">                 </w:t>
      </w:r>
      <w:r>
        <w:rPr>
          <w:rFonts w:hint="eastAsia" w:ascii="宋体" w:hAnsi="宋体" w:eastAsia="方正仿宋_GBK" w:cs="方正仿宋_GBK"/>
          <w:sz w:val="28"/>
          <w:szCs w:val="28"/>
        </w:rPr>
        <w:t>202</w:t>
      </w:r>
      <w:r>
        <w:rPr>
          <w:rFonts w:hint="eastAsia" w:ascii="宋体" w:hAnsi="宋体" w:eastAsia="方正仿宋_GBK" w:cs="方正仿宋_GBK"/>
          <w:sz w:val="28"/>
          <w:szCs w:val="28"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0</w:t>
      </w:r>
      <w:r>
        <w:rPr>
          <w:rFonts w:hint="eastAsia" w:ascii="宋体" w:hAnsi="宋体" w:eastAsia="方正仿宋_GBK" w:cs="方正仿宋_GBK"/>
          <w:sz w:val="28"/>
          <w:szCs w:val="28"/>
          <w:lang w:val="en-US" w:eastAsia="zh-CN"/>
        </w:rPr>
        <w:t>4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24</w:t>
      </w:r>
      <w:r>
        <w:rPr>
          <w:rFonts w:hint="eastAsia" w:ascii="方正仿宋_GBK" w:hAnsi="方正仿宋_GBK" w:eastAsia="方正仿宋_GBK" w:cs="方正仿宋_GBK"/>
          <w:kern w:val="0"/>
          <w:sz w:val="28"/>
          <w:szCs w:val="28"/>
        </w:rPr>
        <w:t>日印发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仿宋_GBK">
    <w:altName w:val="Arial Unicode MS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小标宋_GBK">
    <w:altName w:val="Arial Unicode MS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8A2B19"/>
    <w:rsid w:val="042C6323"/>
    <w:rsid w:val="0B4F1C36"/>
    <w:rsid w:val="178A2B19"/>
    <w:rsid w:val="203C3DDD"/>
    <w:rsid w:val="326E3729"/>
    <w:rsid w:val="32772D82"/>
    <w:rsid w:val="35EA33D5"/>
    <w:rsid w:val="36C035B4"/>
    <w:rsid w:val="39D25FF6"/>
    <w:rsid w:val="39E833B0"/>
    <w:rsid w:val="3D1F76B5"/>
    <w:rsid w:val="44D1449B"/>
    <w:rsid w:val="56C369A9"/>
    <w:rsid w:val="62151CAF"/>
    <w:rsid w:val="67EB1084"/>
    <w:rsid w:val="71560680"/>
    <w:rsid w:val="731358A4"/>
    <w:rsid w:val="7DE21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99"/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8"/>
    <customShpInfo spid="_x0000_s1029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Office_11.8.6.11546_F1E327BC-269C-435d-A152-05C5408002CA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2023-04-13T02:47:00Z</dcterms:created>
  <dc:creator>颜色太淡</dc:creator>
  <cp:lastModifiedBy>Administrator</cp:lastModifiedBy>
  <cp:lastPrinted>2023-04-13T03:28:00Z</cp:lastPrinted>
  <dcterms:modified xsi:type="dcterms:W3CDTF">2023-04-24T07:08:29Z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2052-11.8.6.11546</vt:lpwstr>
  </property>
  <property fmtid="{D5CDD505-2E9C-101B-9397-08002B2CF9AE}" pid="3" name="ICV">
    <vt:lpwstr>A3EDD6165A7A47BA8138E5391BCD855B</vt:lpwstr>
  </property>
</Properties>
</file>